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吳敬謙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起身向前，屢仆屢起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9579518289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麥可•喬丹成功法則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傑西•康恩布魯斯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慧眾文化出版社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1997／12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傑西•康恩布魯斯是一位鼎鼎有名的記者，也曾經擔任許多知名雜誌的專任編輯。而他在真正認識麥可•喬丹過後，便下定決心觀察這位複雜的人物，告訴眾人麥可的生活點滴與心路歷程。這本書是介紹關於麥可喬丹在面對人生各項挑戰時所獲得的成長，以及他在處理問題時的心理建設與方法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「當成名還是一件困難的事時，我繼續堅守崗位。 我所能做的是盡力而為，奮鬥不懈。」(P2)「除非你親身體驗，否則你永遠也不知道自己究竟有多少潛力」(P185)「當我離開球場時，在心靈上我對它的期盼，可能更勝於任何東西。但是經過一段時間之後，我逐漸領悟到我真的懷念以往競賽的感覺、我的死黨和隊友。」(P193)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麥可•喬丹一直以來都是我最仰慕的一位球員，因而在好奇心驅使下看完了這本書。沒想到我對他的見解僅僅不過是表象罷了，在他光鮮亮麗的榮耀背後，竟是眾人不曾注意的汗珠、淚水堆砌而成的。</w:t>
        <w:br/>
        <w:t/>
        <w:br/>
        <w:t>書中最令我震撼的，莫過於喬丹在職籃生涯中，也曾因為在賽場上無法戰勝對手，場下種種批評他無法帶隊的輿論壓力接踵而來，導致身心俱疲，甚至一度萌生提前退役的想法。原來我心中這麼強的球員，也不是一帆風順的，也會遭遇挫折，陷入低潮。但喬丹能夠成功，便是因為他不同於凡人的好勝心，即使困難仍能夠整理好心態，持續負重前行，去追求他所期盼的勝利。這樣堅強的精神毅力，實在令我讚嘆不已。</w:t>
        <w:br/>
        <w:t/>
        <w:br/>
        <w:t>我也是個極具好勝心的人，在參加朗讀比賽時，就對勝利十分渴望，後來也如願以償，市賽奪冠，成功晉級。一開始我對自己很有自信，沒想到真正訓練後，卻遭遇極大的挫折，因為在訓練中，許多念法都被集訓老師糾正得體無完膚，包含發音與詮釋的方式，我大受打擊，開始自我懷疑，擔心自己無法及時改正，達不到老師的標準，心情也盪到谷底。但這時我想起:麥可•喬丹正是沒有因挫折而卻步，才得以獲得遠超他人的榮耀。便決心咬牙奮戰到最後一刻，繼續堅持下去。</w:t>
        <w:br/>
        <w:t/>
        <w:br/>
        <w:t>過往的我，曾認為冠絕群倫者，在邁向成功的道路上，是無法容許自己有任何低潮脆弱的時刻。不過看完這本書，才發覺我實在是大錯特錯。要成為勝者，並不是不能犯錯，而是在跌倒後，擁有「起身向前，屢仆屢起」精神的人。麥可•喬丹在連敗活塞隊後，眾人都失去信心，認為他將會終生無冠。雖然強烈的好勝心讓喬丹十分不甘，但他沒有因此被擊潰，反倒加強訓練，在日後親手鑄造六冠的王朝，一掃當時的質疑聲。</w:t>
        <w:br/>
        <w:t/>
        <w:br/>
        <w:t>對球迷而言，麥可•喬丹從地面一躍而起，在空中緩緩停留，手臂舒展伸直，將球扣入框中，流暢優美的動作，使人嘆為觀止，是大家再熟悉不過的畫面。然而我喜愛喬丹，並不只是因為他技驚四座的球場表現，而是他刻在骨中的那份倔強，引領他突破人生中的困境，那樣的頑強，彷彿能戰勝生命中一切挑戰。他曾說：「在我的職業生涯中，我錯失了超過9000球，輸掉了將近300場比賽，有26次，我被賦予執行最後一擊的重任，但我失手了。因為一再一再地失敗，所以我成功了。」面對不斷的慘痛失敗，他總是頑強的重新振作，正因如此，才能擁有震古鑠今的偉大成就。這項成功法則，不僅只侷限於籃球，而是面臨任何考驗都必須烙印在心頭，如同：「想要贏，你必須先輸過。 想要成功，你必須嚐過失敗。 想得到快樂，你必須也得擁有失落。」無論盼望何事，都必須有所付出，擁有屢仆屢起的毅力與決心，才算配得上成功的本錢。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夢想值得捨棄一切去追尋嗎？是否耗盡所有便能尋得？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